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F9C96" w14:textId="77777777" w:rsidR="00034421" w:rsidRPr="005B454F" w:rsidRDefault="005B454F" w:rsidP="00034421">
      <w:pPr>
        <w:rPr>
          <w:rFonts w:cs="Times New Roman"/>
          <w:b/>
          <w:color w:val="000000"/>
          <w:sz w:val="24"/>
          <w:szCs w:val="24"/>
        </w:rPr>
      </w:pPr>
      <w:bookmarkStart w:id="0" w:name="_GoBack"/>
      <w:r w:rsidRPr="005B454F">
        <w:rPr>
          <w:rFonts w:cs="Times New Roman"/>
          <w:b/>
          <w:noProof/>
          <w:color w:val="000000"/>
          <w:sz w:val="24"/>
          <w:szCs w:val="24"/>
        </w:rPr>
        <w:drawing>
          <wp:inline distT="0" distB="0" distL="0" distR="0" wp14:anchorId="41DF8D24" wp14:editId="38366410">
            <wp:extent cx="1223433" cy="3454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540" cy="36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70486" w14:textId="77777777" w:rsidR="005B454F" w:rsidRPr="005B454F" w:rsidRDefault="005B454F" w:rsidP="00034421">
      <w:pPr>
        <w:rPr>
          <w:rFonts w:cs="Times New Roman"/>
          <w:b/>
          <w:color w:val="000000"/>
          <w:sz w:val="24"/>
          <w:szCs w:val="24"/>
        </w:rPr>
      </w:pPr>
      <w:r w:rsidRPr="005B454F">
        <w:rPr>
          <w:rFonts w:cs="Times New Roman"/>
          <w:b/>
          <w:color w:val="000000"/>
          <w:sz w:val="24"/>
          <w:szCs w:val="24"/>
        </w:rPr>
        <w:pict w14:anchorId="0ACA085A">
          <v:rect id="_x0000_i1025" style="width:0;height:1.5pt" o:hralign="center" o:hrstd="t" o:hr="t" fillcolor="#aaa" stroked="f"/>
        </w:pict>
      </w:r>
    </w:p>
    <w:p w14:paraId="4AD5874F" w14:textId="77777777" w:rsidR="00034421" w:rsidRPr="005B454F" w:rsidRDefault="00034421" w:rsidP="00034421">
      <w:pPr>
        <w:jc w:val="center"/>
        <w:rPr>
          <w:u w:val="single"/>
        </w:rPr>
      </w:pPr>
      <w:bookmarkStart w:id="1" w:name="Smallgroupobservationform"/>
      <w:r w:rsidRPr="005B454F">
        <w:rPr>
          <w:rFonts w:cs="Times New Roman"/>
          <w:b/>
          <w:color w:val="000000"/>
          <w:sz w:val="24"/>
          <w:szCs w:val="24"/>
          <w:u w:val="single"/>
        </w:rPr>
        <w:t>Small Group Observation Form</w:t>
      </w:r>
    </w:p>
    <w:bookmarkEnd w:id="1"/>
    <w:p w14:paraId="7CB4BA7C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B454F">
        <w:rPr>
          <w:rFonts w:cs="Times New Roman"/>
          <w:color w:val="000000"/>
        </w:rPr>
        <w:t xml:space="preserve">Faculty </w:t>
      </w:r>
      <w:proofErr w:type="gramStart"/>
      <w:r w:rsidRPr="005B454F">
        <w:rPr>
          <w:rFonts w:cs="Times New Roman"/>
          <w:color w:val="000000"/>
        </w:rPr>
        <w:t>Name:_</w:t>
      </w:r>
      <w:proofErr w:type="gramEnd"/>
      <w:r w:rsidRPr="005B454F">
        <w:rPr>
          <w:rFonts w:cs="Times New Roman"/>
          <w:color w:val="000000"/>
        </w:rPr>
        <w:t>___________________________</w:t>
      </w:r>
    </w:p>
    <w:p w14:paraId="3C63309E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B454F">
        <w:rPr>
          <w:rFonts w:cs="Times New Roman"/>
          <w:color w:val="000000"/>
        </w:rPr>
        <w:t>Date of Observation: _______________________________</w:t>
      </w:r>
    </w:p>
    <w:p w14:paraId="444CE3C2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B454F">
        <w:rPr>
          <w:rFonts w:cs="Times New Roman"/>
          <w:color w:val="000000"/>
        </w:rPr>
        <w:t xml:space="preserve">Focus of Observation: </w:t>
      </w:r>
      <w:r w:rsidRPr="005B454F">
        <w:rPr>
          <w:rFonts w:cs="Times New Roman"/>
          <w:color w:val="000000"/>
        </w:rPr>
        <w:softHyphen/>
      </w:r>
      <w:r w:rsidRPr="005B454F">
        <w:rPr>
          <w:rFonts w:cs="Times New Roman"/>
          <w:color w:val="000000"/>
        </w:rPr>
        <w:softHyphen/>
      </w:r>
      <w:r w:rsidRPr="005B454F">
        <w:rPr>
          <w:rFonts w:cs="Times New Roman"/>
          <w:color w:val="000000"/>
        </w:rPr>
        <w:softHyphen/>
      </w:r>
      <w:r w:rsidRPr="005B454F">
        <w:rPr>
          <w:rFonts w:cs="Times New Roman"/>
          <w:color w:val="000000"/>
        </w:rPr>
        <w:softHyphen/>
      </w:r>
      <w:r w:rsidRPr="005B454F">
        <w:rPr>
          <w:rFonts w:cs="Times New Roman"/>
          <w:color w:val="000000"/>
        </w:rPr>
        <w:softHyphen/>
      </w:r>
      <w:r w:rsidRPr="005B454F">
        <w:rPr>
          <w:rFonts w:cs="Times New Roman"/>
          <w:color w:val="000000"/>
        </w:rPr>
        <w:softHyphen/>
      </w:r>
      <w:r w:rsidRPr="005B454F">
        <w:rPr>
          <w:rFonts w:cs="Times New Roman"/>
          <w:color w:val="000000"/>
        </w:rPr>
        <w:softHyphen/>
        <w:t xml:space="preserve">______________________________ </w:t>
      </w:r>
    </w:p>
    <w:p w14:paraId="54CA5275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4338"/>
      </w:tblGrid>
      <w:tr w:rsidR="00034421" w:rsidRPr="005B454F" w14:paraId="5D68F68F" w14:textId="77777777" w:rsidTr="00DA0A40">
        <w:tc>
          <w:tcPr>
            <w:tcW w:w="5238" w:type="dxa"/>
            <w:shd w:val="clear" w:color="auto" w:fill="F2F2F2" w:themeFill="background1" w:themeFillShade="F2"/>
          </w:tcPr>
          <w:p w14:paraId="70CA2931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5B454F">
              <w:rPr>
                <w:rFonts w:cs="Times New Roman"/>
                <w:b/>
                <w:color w:val="000000"/>
              </w:rPr>
              <w:t>Learning Climate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169B4313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/>
              </w:rPr>
            </w:pPr>
            <w:r w:rsidRPr="005B454F">
              <w:rPr>
                <w:rFonts w:cs="Times New Roman"/>
                <w:b/>
                <w:color w:val="000000"/>
              </w:rPr>
              <w:t>Observations</w:t>
            </w:r>
          </w:p>
        </w:tc>
      </w:tr>
      <w:tr w:rsidR="00034421" w:rsidRPr="005B454F" w14:paraId="48ED770A" w14:textId="77777777" w:rsidTr="00DA0A40">
        <w:tc>
          <w:tcPr>
            <w:tcW w:w="5238" w:type="dxa"/>
          </w:tcPr>
          <w:p w14:paraId="1EC7B0CE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B454F">
              <w:rPr>
                <w:rFonts w:cs="Times New Roman"/>
                <w:color w:val="000000"/>
              </w:rPr>
              <w:t>Stimulates learners (enthusiasm for topic, animated voice, interest through body language)</w:t>
            </w:r>
          </w:p>
        </w:tc>
        <w:tc>
          <w:tcPr>
            <w:tcW w:w="4338" w:type="dxa"/>
            <w:vMerge w:val="restart"/>
          </w:tcPr>
          <w:p w14:paraId="6DD6950B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5C20A867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6BE9565A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71A299DA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05F5346A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2AE86F7F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320A1C53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1D855C67" w14:textId="77777777" w:rsidTr="00DA0A40">
        <w:tc>
          <w:tcPr>
            <w:tcW w:w="5238" w:type="dxa"/>
          </w:tcPr>
          <w:p w14:paraId="58FCA122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B454F">
              <w:rPr>
                <w:rFonts w:cs="Times New Roman"/>
                <w:color w:val="000000"/>
              </w:rPr>
              <w:t>Involves learners  (looks/listens to learners, encourages participation, avoids monopolizing discussion)</w:t>
            </w:r>
          </w:p>
        </w:tc>
        <w:tc>
          <w:tcPr>
            <w:tcW w:w="4338" w:type="dxa"/>
            <w:vMerge/>
          </w:tcPr>
          <w:p w14:paraId="6EBE81C5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078743FF" w14:textId="77777777" w:rsidTr="00DA0A40">
        <w:tc>
          <w:tcPr>
            <w:tcW w:w="5238" w:type="dxa"/>
          </w:tcPr>
          <w:p w14:paraId="20369C62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B454F">
              <w:rPr>
                <w:rFonts w:cs="Times New Roman"/>
                <w:color w:val="000000"/>
              </w:rPr>
              <w:t>Respect and comfort  (uses learners names, invites learners to express opinions, states respect for divergent opinions, avoids ridicule/intimidation, admits own limitations)</w:t>
            </w:r>
          </w:p>
        </w:tc>
        <w:tc>
          <w:tcPr>
            <w:tcW w:w="4338" w:type="dxa"/>
            <w:vMerge/>
          </w:tcPr>
          <w:p w14:paraId="6A1A2195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6D5B763E" w14:textId="77777777" w:rsidTr="00DA0A40">
        <w:tc>
          <w:tcPr>
            <w:tcW w:w="5238" w:type="dxa"/>
            <w:shd w:val="clear" w:color="auto" w:fill="F2F2F2" w:themeFill="background1" w:themeFillShade="F2"/>
          </w:tcPr>
          <w:p w14:paraId="6B485292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5B454F">
              <w:rPr>
                <w:rFonts w:cs="Times New Roman"/>
                <w:b/>
                <w:color w:val="000000"/>
              </w:rPr>
              <w:t>Structure of Session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50948913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5B454F">
              <w:rPr>
                <w:rFonts w:cs="Times New Roman"/>
                <w:b/>
                <w:color w:val="000000"/>
              </w:rPr>
              <w:t>Observations</w:t>
            </w:r>
          </w:p>
        </w:tc>
      </w:tr>
      <w:tr w:rsidR="00034421" w:rsidRPr="005B454F" w14:paraId="462C7DFF" w14:textId="77777777" w:rsidTr="00DA0A40">
        <w:tc>
          <w:tcPr>
            <w:tcW w:w="5238" w:type="dxa"/>
          </w:tcPr>
          <w:p w14:paraId="68D40848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B454F">
              <w:rPr>
                <w:rFonts w:cs="Times New Roman"/>
                <w:color w:val="000000"/>
              </w:rPr>
              <w:t>Focus of session  (sets an agenda and defines/prioritizes goals, states relevance of goals to learner, avoids digressions)</w:t>
            </w:r>
          </w:p>
        </w:tc>
        <w:tc>
          <w:tcPr>
            <w:tcW w:w="4338" w:type="dxa"/>
            <w:vMerge w:val="restart"/>
          </w:tcPr>
          <w:p w14:paraId="294E9164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3864C573" w14:textId="77777777" w:rsidTr="00DA0A40">
        <w:tc>
          <w:tcPr>
            <w:tcW w:w="5238" w:type="dxa"/>
          </w:tcPr>
          <w:p w14:paraId="33EA8338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B454F">
              <w:rPr>
                <w:rFonts w:cs="Times New Roman"/>
                <w:color w:val="000000"/>
              </w:rPr>
              <w:t>Pace of session  (calls attention to time, covers all topics, has learners help pace session)</w:t>
            </w:r>
          </w:p>
        </w:tc>
        <w:tc>
          <w:tcPr>
            <w:tcW w:w="4338" w:type="dxa"/>
            <w:vMerge/>
          </w:tcPr>
          <w:p w14:paraId="46B8BE2E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6D7DFCC9" w14:textId="77777777" w:rsidTr="00DA0A40">
        <w:tc>
          <w:tcPr>
            <w:tcW w:w="5238" w:type="dxa"/>
            <w:shd w:val="clear" w:color="auto" w:fill="F2F2F2" w:themeFill="background1" w:themeFillShade="F2"/>
          </w:tcPr>
          <w:p w14:paraId="0CF7A559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B454F">
              <w:rPr>
                <w:rFonts w:cs="Times New Roman"/>
                <w:b/>
                <w:bCs/>
              </w:rPr>
              <w:t xml:space="preserve">Promoting of Retention and Understanding 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138EEF46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5B454F">
              <w:rPr>
                <w:rFonts w:cs="Times New Roman"/>
                <w:b/>
                <w:color w:val="000000"/>
              </w:rPr>
              <w:t>Observations</w:t>
            </w:r>
          </w:p>
        </w:tc>
      </w:tr>
      <w:tr w:rsidR="00034421" w:rsidRPr="005B454F" w14:paraId="66C1E605" w14:textId="77777777" w:rsidTr="00DA0A40">
        <w:tc>
          <w:tcPr>
            <w:tcW w:w="5238" w:type="dxa"/>
          </w:tcPr>
          <w:p w14:paraId="1557993E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B454F">
              <w:rPr>
                <w:rFonts w:cs="Times New Roman"/>
              </w:rPr>
              <w:t>Organization of materials (uses overviews/summaries/ transitions, enumerates)</w:t>
            </w:r>
          </w:p>
        </w:tc>
        <w:tc>
          <w:tcPr>
            <w:tcW w:w="4338" w:type="dxa"/>
            <w:vMerge w:val="restart"/>
          </w:tcPr>
          <w:p w14:paraId="5C9E9A7E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4B99ABBD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615E54F0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7AED6EE0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01C3729A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42102EB9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01DD5292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22B5499D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1FD5C3B6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7F76A88E" w14:textId="77777777" w:rsidTr="00DA0A40">
        <w:tc>
          <w:tcPr>
            <w:tcW w:w="5238" w:type="dxa"/>
          </w:tcPr>
          <w:p w14:paraId="37A243E7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B454F">
              <w:rPr>
                <w:rFonts w:cs="Times New Roman"/>
              </w:rPr>
              <w:t>Emphasis (varies voice quality/speed, repetition, uses visual aids, emphasizes important points)</w:t>
            </w:r>
          </w:p>
        </w:tc>
        <w:tc>
          <w:tcPr>
            <w:tcW w:w="4338" w:type="dxa"/>
            <w:vMerge/>
          </w:tcPr>
          <w:p w14:paraId="6713D8F2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2E657323" w14:textId="77777777" w:rsidTr="00DA0A40">
        <w:tc>
          <w:tcPr>
            <w:tcW w:w="5238" w:type="dxa"/>
          </w:tcPr>
          <w:p w14:paraId="062D5E54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B454F">
              <w:rPr>
                <w:rFonts w:cs="Times New Roman"/>
              </w:rPr>
              <w:t>Clarity (uses examples, explains relationships in material)</w:t>
            </w:r>
          </w:p>
        </w:tc>
        <w:tc>
          <w:tcPr>
            <w:tcW w:w="4338" w:type="dxa"/>
            <w:vMerge/>
          </w:tcPr>
          <w:p w14:paraId="1588710B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4552B63B" w14:textId="77777777" w:rsidTr="00DA0A40">
        <w:tc>
          <w:tcPr>
            <w:tcW w:w="5238" w:type="dxa"/>
          </w:tcPr>
          <w:p w14:paraId="04FECBC7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B454F">
              <w:rPr>
                <w:rFonts w:cs="Times New Roman"/>
              </w:rPr>
              <w:t>Fosters active learning (encourages note taking, provides a chance for skill practice/reformulate material/apply material to own experience)</w:t>
            </w:r>
          </w:p>
        </w:tc>
        <w:tc>
          <w:tcPr>
            <w:tcW w:w="4338" w:type="dxa"/>
            <w:vMerge/>
          </w:tcPr>
          <w:p w14:paraId="3DDC3E66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008C342B" w14:textId="77777777" w:rsidTr="00DA0A40">
        <w:tc>
          <w:tcPr>
            <w:tcW w:w="5238" w:type="dxa"/>
          </w:tcPr>
          <w:p w14:paraId="1125D3D9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B454F">
              <w:rPr>
                <w:rFonts w:cs="Times New Roman"/>
              </w:rPr>
              <w:t>Explicitly encourages further learning and defines approaches/resources (readings, consultants, computer aids)</w:t>
            </w:r>
          </w:p>
        </w:tc>
        <w:tc>
          <w:tcPr>
            <w:tcW w:w="4338" w:type="dxa"/>
            <w:vMerge/>
          </w:tcPr>
          <w:p w14:paraId="733CDA36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46131163" w14:textId="77777777" w:rsidTr="00DA0A40">
        <w:tc>
          <w:tcPr>
            <w:tcW w:w="5238" w:type="dxa"/>
            <w:shd w:val="clear" w:color="auto" w:fill="F2F2F2" w:themeFill="background1" w:themeFillShade="F2"/>
          </w:tcPr>
          <w:p w14:paraId="1DBA147D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5B454F">
              <w:rPr>
                <w:rFonts w:cs="Times New Roman"/>
                <w:b/>
                <w:color w:val="000000"/>
              </w:rPr>
              <w:t>Evaluation and Feedback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06B0C21A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5B454F">
              <w:rPr>
                <w:rFonts w:cs="Times New Roman"/>
                <w:b/>
                <w:color w:val="000000"/>
              </w:rPr>
              <w:t>Observations</w:t>
            </w:r>
          </w:p>
        </w:tc>
      </w:tr>
      <w:tr w:rsidR="00034421" w:rsidRPr="005B454F" w14:paraId="07E14A39" w14:textId="77777777" w:rsidTr="00DA0A40">
        <w:tc>
          <w:tcPr>
            <w:tcW w:w="5238" w:type="dxa"/>
          </w:tcPr>
          <w:p w14:paraId="648ECC0E" w14:textId="77777777" w:rsidR="00034421" w:rsidRPr="005B454F" w:rsidRDefault="00034421" w:rsidP="00DA0A4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B454F">
              <w:rPr>
                <w:rFonts w:asciiTheme="minorHAnsi" w:hAnsiTheme="minorHAnsi"/>
                <w:sz w:val="22"/>
                <w:szCs w:val="22"/>
              </w:rPr>
              <w:t>Uses effective questioning techniques to assess learners’ knowledge/skills/attitudes</w:t>
            </w:r>
          </w:p>
        </w:tc>
        <w:tc>
          <w:tcPr>
            <w:tcW w:w="4338" w:type="dxa"/>
            <w:vMerge w:val="restart"/>
          </w:tcPr>
          <w:p w14:paraId="55372960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403B1E1E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36FF415C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797B45CD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0931D272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57631463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0F1203EB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412CFBB4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75C0FE1B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59650276" w14:textId="77777777" w:rsidTr="00DA0A40">
        <w:tc>
          <w:tcPr>
            <w:tcW w:w="5238" w:type="dxa"/>
          </w:tcPr>
          <w:p w14:paraId="68E91C49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B454F">
              <w:rPr>
                <w:rFonts w:cs="Book Antiqua"/>
                <w:color w:val="000000"/>
                <w:sz w:val="23"/>
                <w:szCs w:val="23"/>
              </w:rPr>
              <w:t>Provided corrective feedback</w:t>
            </w:r>
          </w:p>
        </w:tc>
        <w:tc>
          <w:tcPr>
            <w:tcW w:w="4338" w:type="dxa"/>
            <w:vMerge/>
          </w:tcPr>
          <w:p w14:paraId="51EF0378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4AFDAD62" w14:textId="77777777" w:rsidTr="00DA0A40">
        <w:tc>
          <w:tcPr>
            <w:tcW w:w="5238" w:type="dxa"/>
          </w:tcPr>
          <w:p w14:paraId="131C49FA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B454F">
              <w:rPr>
                <w:rFonts w:cs="Book Antiqua"/>
                <w:color w:val="000000"/>
                <w:sz w:val="23"/>
                <w:szCs w:val="23"/>
              </w:rPr>
              <w:t>Provided positive feedback</w:t>
            </w:r>
          </w:p>
        </w:tc>
        <w:tc>
          <w:tcPr>
            <w:tcW w:w="4338" w:type="dxa"/>
            <w:vMerge/>
          </w:tcPr>
          <w:p w14:paraId="3F4EBEE2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0A47FC80" w14:textId="77777777" w:rsidTr="00DA0A40">
        <w:tc>
          <w:tcPr>
            <w:tcW w:w="5238" w:type="dxa"/>
          </w:tcPr>
          <w:p w14:paraId="00F154CF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Book Antiqua"/>
                <w:color w:val="000000"/>
                <w:sz w:val="23"/>
                <w:szCs w:val="23"/>
              </w:rPr>
            </w:pPr>
            <w:r w:rsidRPr="005B454F">
              <w:rPr>
                <w:rFonts w:cs="Book Antiqua"/>
                <w:color w:val="000000"/>
                <w:sz w:val="23"/>
                <w:szCs w:val="23"/>
              </w:rPr>
              <w:t>Explained why trainee was correct or incorrect</w:t>
            </w:r>
          </w:p>
        </w:tc>
        <w:tc>
          <w:tcPr>
            <w:tcW w:w="4338" w:type="dxa"/>
            <w:vMerge/>
          </w:tcPr>
          <w:p w14:paraId="454F3243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034421" w:rsidRPr="005B454F" w14:paraId="0A4ECBEC" w14:textId="77777777" w:rsidTr="00DA0A40">
        <w:tc>
          <w:tcPr>
            <w:tcW w:w="5238" w:type="dxa"/>
          </w:tcPr>
          <w:p w14:paraId="06AE765F" w14:textId="77777777" w:rsidR="00034421" w:rsidRPr="005B454F" w:rsidRDefault="00034421" w:rsidP="00DA0A40">
            <w:pPr>
              <w:autoSpaceDE w:val="0"/>
              <w:autoSpaceDN w:val="0"/>
              <w:adjustRightInd w:val="0"/>
              <w:rPr>
                <w:rFonts w:cs="Book Antiqua"/>
                <w:color w:val="000000"/>
                <w:sz w:val="23"/>
                <w:szCs w:val="23"/>
              </w:rPr>
            </w:pPr>
            <w:r w:rsidRPr="005B454F">
              <w:rPr>
                <w:rFonts w:cs="Book Antiqua"/>
                <w:color w:val="000000"/>
                <w:sz w:val="23"/>
                <w:szCs w:val="23"/>
              </w:rPr>
              <w:t>Offered suggestions for improvement</w:t>
            </w:r>
          </w:p>
        </w:tc>
        <w:tc>
          <w:tcPr>
            <w:tcW w:w="4338" w:type="dxa"/>
            <w:vMerge/>
          </w:tcPr>
          <w:p w14:paraId="6DFFD301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</w:tbl>
    <w:p w14:paraId="0BF1C845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59CC6FF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color w:val="000000"/>
        </w:rPr>
      </w:pPr>
      <w:r w:rsidRPr="005B454F">
        <w:rPr>
          <w:rFonts w:cs="Times New Roman"/>
          <w:i/>
          <w:color w:val="000000"/>
        </w:rPr>
        <w:t>Continue next page-----</w:t>
      </w:r>
      <w:r w:rsidRPr="005B454F">
        <w:rPr>
          <w:rFonts w:cs="Times New Roman"/>
          <w:i/>
          <w:color w:val="000000"/>
        </w:rPr>
        <w:sym w:font="Wingdings" w:char="F0E0"/>
      </w:r>
      <w:r w:rsidRPr="005B454F">
        <w:rPr>
          <w:rFonts w:cs="Times New Roman"/>
          <w:i/>
          <w:color w:val="000000"/>
        </w:rPr>
        <w:t>---------</w:t>
      </w:r>
      <w:r w:rsidRPr="005B454F">
        <w:rPr>
          <w:rFonts w:cs="Times New Roman"/>
          <w:i/>
          <w:color w:val="000000"/>
        </w:rPr>
        <w:sym w:font="Wingdings" w:char="F0E0"/>
      </w:r>
    </w:p>
    <w:p w14:paraId="7A8B0CDC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43794729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1EABD7D3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41836AA8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699F80ED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4421" w:rsidRPr="005B454F" w14:paraId="6F6CEA76" w14:textId="77777777" w:rsidTr="00DA0A40">
        <w:tc>
          <w:tcPr>
            <w:tcW w:w="4788" w:type="dxa"/>
            <w:shd w:val="clear" w:color="auto" w:fill="F2F2F2" w:themeFill="background1" w:themeFillShade="F2"/>
          </w:tcPr>
          <w:p w14:paraId="2721F265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B454F">
              <w:rPr>
                <w:b/>
              </w:rPr>
              <w:t>Strengths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5C5CCE8D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B454F">
              <w:rPr>
                <w:b/>
              </w:rPr>
              <w:t>Recommendations</w:t>
            </w:r>
          </w:p>
        </w:tc>
      </w:tr>
      <w:tr w:rsidR="00034421" w:rsidRPr="005B454F" w14:paraId="3F8C08BE" w14:textId="77777777" w:rsidTr="00DA0A40">
        <w:tc>
          <w:tcPr>
            <w:tcW w:w="4788" w:type="dxa"/>
          </w:tcPr>
          <w:p w14:paraId="406B98A5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</w:pPr>
          </w:p>
          <w:p w14:paraId="7ACBBB71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8" w:type="dxa"/>
          </w:tcPr>
          <w:p w14:paraId="74E2E585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</w:pPr>
          </w:p>
        </w:tc>
      </w:tr>
      <w:tr w:rsidR="00034421" w:rsidRPr="005B454F" w14:paraId="31DADD0D" w14:textId="77777777" w:rsidTr="00DA0A40">
        <w:tc>
          <w:tcPr>
            <w:tcW w:w="4788" w:type="dxa"/>
          </w:tcPr>
          <w:p w14:paraId="7A382A60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</w:pPr>
          </w:p>
          <w:p w14:paraId="57BE9E68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8" w:type="dxa"/>
          </w:tcPr>
          <w:p w14:paraId="46CFED99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</w:pPr>
          </w:p>
        </w:tc>
      </w:tr>
      <w:tr w:rsidR="00034421" w:rsidRPr="005B454F" w14:paraId="1D8B1F44" w14:textId="77777777" w:rsidTr="00DA0A40">
        <w:tc>
          <w:tcPr>
            <w:tcW w:w="4788" w:type="dxa"/>
          </w:tcPr>
          <w:p w14:paraId="345F06BA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</w:pPr>
          </w:p>
          <w:p w14:paraId="3C91E097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8" w:type="dxa"/>
          </w:tcPr>
          <w:p w14:paraId="4361E496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</w:pPr>
          </w:p>
        </w:tc>
      </w:tr>
      <w:tr w:rsidR="00034421" w:rsidRPr="005B454F" w14:paraId="4744A372" w14:textId="77777777" w:rsidTr="00DA0A40">
        <w:tc>
          <w:tcPr>
            <w:tcW w:w="4788" w:type="dxa"/>
          </w:tcPr>
          <w:p w14:paraId="7D3B4632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</w:pPr>
          </w:p>
          <w:p w14:paraId="6600EBD7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8" w:type="dxa"/>
          </w:tcPr>
          <w:p w14:paraId="4C6484BA" w14:textId="77777777" w:rsidR="00034421" w:rsidRPr="005B454F" w:rsidRDefault="00034421" w:rsidP="00DA0A40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F3F1805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228935DC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04E3FBB0" w14:textId="77777777" w:rsidR="00034421" w:rsidRPr="005B454F" w:rsidRDefault="00034421" w:rsidP="000344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B454F">
        <w:rPr>
          <w:rFonts w:cs="Times New Roman"/>
          <w:b/>
          <w:color w:val="000000"/>
        </w:rPr>
        <w:t>Action Plan</w:t>
      </w:r>
      <w:r w:rsidRPr="005B454F">
        <w:rPr>
          <w:rFonts w:cs="Times New Roman"/>
          <w:color w:val="000000"/>
        </w:rPr>
        <w:t>:</w:t>
      </w:r>
    </w:p>
    <w:p w14:paraId="393B3C58" w14:textId="77777777" w:rsidR="00034421" w:rsidRPr="005B454F" w:rsidRDefault="00034421" w:rsidP="00034421">
      <w:pPr>
        <w:jc w:val="center"/>
      </w:pPr>
      <w:r w:rsidRPr="005B454F">
        <w:rPr>
          <w:rFonts w:cs="Times New Roman"/>
          <w:b/>
          <w:color w:val="000000"/>
          <w:sz w:val="24"/>
          <w:szCs w:val="24"/>
        </w:rPr>
        <w:br w:type="page"/>
      </w:r>
    </w:p>
    <w:p w14:paraId="3086D8A8" w14:textId="77777777" w:rsidR="00374DC7" w:rsidRPr="005B454F" w:rsidRDefault="00374DC7"/>
    <w:bookmarkEnd w:id="0"/>
    <w:sectPr w:rsidR="00374DC7" w:rsidRPr="005B4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21"/>
    <w:rsid w:val="00034421"/>
    <w:rsid w:val="00374DC7"/>
    <w:rsid w:val="005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F25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4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4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1534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Taitano, Stephanie T</cp:lastModifiedBy>
  <cp:revision>2</cp:revision>
  <dcterms:created xsi:type="dcterms:W3CDTF">2016-11-22T17:11:00Z</dcterms:created>
  <dcterms:modified xsi:type="dcterms:W3CDTF">2017-02-20T21:11:00Z</dcterms:modified>
</cp:coreProperties>
</file>